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中央空调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施工图设计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要求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一、施工图设计文件：</w:t>
      </w:r>
    </w:p>
    <w:p>
      <w:pPr>
        <w:spacing w:line="360" w:lineRule="auto"/>
        <w:ind w:firstLine="600" w:firstLineChars="2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1、合同要求所涉及的设计图纸；</w:t>
      </w:r>
    </w:p>
    <w:p>
      <w:pPr>
        <w:spacing w:line="360" w:lineRule="auto"/>
        <w:ind w:firstLine="600" w:firstLineChars="2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2、合同要求的工程预算书；</w:t>
      </w:r>
    </w:p>
    <w:p>
      <w:pPr>
        <w:spacing w:line="360" w:lineRule="auto"/>
        <w:ind w:firstLine="600" w:firstLineChars="2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3、设计封面（标准封面）。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二、施工图设计的文件编排顺序：</w:t>
      </w:r>
    </w:p>
    <w:bookmarkEnd w:id="0"/>
    <w:p>
      <w:pPr>
        <w:spacing w:line="360" w:lineRule="auto"/>
        <w:ind w:firstLine="600" w:firstLineChars="2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1、图纸目录：先列新图，后列重复图和标准图；</w:t>
      </w:r>
    </w:p>
    <w:p>
      <w:pPr>
        <w:spacing w:line="360" w:lineRule="auto"/>
        <w:ind w:firstLine="600" w:firstLineChars="2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2、设计说明、施工说明及图例（见公司标准）；</w:t>
      </w:r>
    </w:p>
    <w:p>
      <w:pPr>
        <w:spacing w:line="360" w:lineRule="auto"/>
        <w:ind w:firstLine="600" w:firstLineChars="2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3、平面图设计：</w:t>
      </w:r>
    </w:p>
    <w:p>
      <w:pPr>
        <w:spacing w:line="360" w:lineRule="auto"/>
        <w:ind w:firstLine="840" w:firstLineChars="3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（1）、平面图用专用图层标明空调面积（出图不打印，自己审核用）；</w:t>
      </w:r>
    </w:p>
    <w:p>
      <w:pPr>
        <w:spacing w:line="360" w:lineRule="auto"/>
        <w:ind w:left="1558" w:leftChars="399" w:hanging="720" w:hangingChars="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（2）、用双线绘出风管、线槽，单线绘出空调冷、热水、凝结水及配电等管道；</w:t>
      </w:r>
    </w:p>
    <w:p>
      <w:pPr>
        <w:spacing w:line="360" w:lineRule="auto"/>
        <w:ind w:firstLine="840" w:firstLineChars="3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（3）、标注风管尺寸、标高，标注水管管径及标高；</w:t>
      </w:r>
    </w:p>
    <w:p>
      <w:pPr>
        <w:spacing w:line="360" w:lineRule="auto"/>
        <w:ind w:firstLine="840" w:firstLineChars="3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（4）、标注各种设备及风口安装的定位尺寸及编号；</w:t>
      </w:r>
    </w:p>
    <w:p>
      <w:pPr>
        <w:spacing w:line="360" w:lineRule="auto"/>
        <w:ind w:firstLine="840" w:firstLineChars="3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（5）、标注消声器、调节阀、防火阀等各种部件位置；</w:t>
      </w:r>
    </w:p>
    <w:p>
      <w:pPr>
        <w:spacing w:line="360" w:lineRule="auto"/>
        <w:ind w:firstLine="840" w:firstLineChars="3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（6）、标注风管、风口的气流方向。</w:t>
      </w:r>
    </w:p>
    <w:p>
      <w:pPr>
        <w:spacing w:line="360" w:lineRule="auto"/>
        <w:ind w:firstLine="600" w:firstLineChars="2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4、剖面图设计：</w:t>
      </w:r>
    </w:p>
    <w:p>
      <w:pPr>
        <w:spacing w:line="360" w:lineRule="auto"/>
        <w:ind w:left="1678" w:leftChars="456" w:hanging="720" w:hangingChars="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（1）、风管（线槽）或管道与设备连接交叉复杂部位，应绘制剖面图或局部剖面图；</w:t>
      </w:r>
    </w:p>
    <w:p>
      <w:pPr>
        <w:spacing w:line="360" w:lineRule="auto"/>
        <w:ind w:left="1688" w:leftChars="461" w:hanging="720" w:hangingChars="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（2）、绘出风管（线槽）、水管（线管）、风口、设备等与建筑梁、墙、柱及地面的尺寸关系；</w:t>
      </w:r>
    </w:p>
    <w:p>
      <w:pPr>
        <w:spacing w:line="360" w:lineRule="auto"/>
        <w:ind w:left="1678" w:leftChars="456" w:hanging="720" w:hangingChars="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（3）、注明风管（线槽）、风口、水管（线管）等的尺寸和标高，气流方向及详图编号。</w:t>
      </w:r>
    </w:p>
    <w:p>
      <w:pPr>
        <w:spacing w:line="360" w:lineRule="auto"/>
        <w:ind w:firstLine="600" w:firstLineChars="2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5、机房图：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（1）、机房平面图</w:t>
      </w:r>
    </w:p>
    <w:p>
      <w:pPr>
        <w:spacing w:line="360" w:lineRule="auto"/>
        <w:ind w:left="2156" w:leftChars="798" w:hanging="480" w:hanging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1）、要增大比例绘制，绘出空调机组、水泵、配电柜（箱）等的外尺寸图及编号，注明各种设备与墙、柱及设备之间的尺寸关系；</w:t>
      </w:r>
    </w:p>
    <w:p>
      <w:pPr>
        <w:spacing w:line="360" w:lineRule="auto"/>
        <w:ind w:left="2156" w:leftChars="798" w:hanging="480" w:hanging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2）、编出连接设备的风管、水管位置及走向；注明尺寸、管径、标高；</w:t>
      </w:r>
    </w:p>
    <w:p>
      <w:pPr>
        <w:spacing w:line="360" w:lineRule="auto"/>
        <w:ind w:left="2156" w:leftChars="798" w:hanging="480" w:hanging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3）、标注机房内所有设备、管道附件（各种仪表、阀门、柔性软管、过滤器等）的位置；</w:t>
      </w:r>
    </w:p>
    <w:p>
      <w:pPr>
        <w:spacing w:line="360" w:lineRule="auto"/>
        <w:ind w:firstLine="1080" w:firstLineChars="4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（2）、机房剖面图的设计：</w:t>
      </w:r>
    </w:p>
    <w:p>
      <w:pPr>
        <w:spacing w:line="360" w:lineRule="auto"/>
        <w:ind w:left="1800" w:hanging="1800" w:hangingChars="7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对应平面图绘出机房设备、管道及附件的竖向位置、竖向尺寸和标高。标注连接设备的管道位置尺寸，注明设备和附件编号以及详图索引编号。</w:t>
      </w:r>
    </w:p>
    <w:p>
      <w:pPr>
        <w:spacing w:line="360" w:lineRule="auto"/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6、系统图：</w:t>
      </w:r>
    </w:p>
    <w:p>
      <w:pPr>
        <w:spacing w:line="360" w:lineRule="auto"/>
        <w:ind w:firstLine="1080" w:firstLineChars="4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（1）、用45°或30°轴侧图绘出末端系统图（不按比例）；</w:t>
      </w:r>
    </w:p>
    <w:p>
      <w:pPr>
        <w:spacing w:line="360" w:lineRule="auto"/>
        <w:ind w:firstLine="1080" w:firstLineChars="4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（2）、用平面流向绘制出机房系统图（不按比例）；</w:t>
      </w:r>
    </w:p>
    <w:p>
      <w:pPr>
        <w:spacing w:line="360" w:lineRule="auto"/>
        <w:ind w:firstLine="1080" w:firstLineChars="4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（3）、用平面示意绘出空调系统的电气配电及控制系统图。</w:t>
      </w:r>
    </w:p>
    <w:p>
      <w:pPr>
        <w:spacing w:line="360" w:lineRule="auto"/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7、详图：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（1）、国家标准图；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（2）、公司标准图；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（3）、绘制的局部放大图。</w:t>
      </w:r>
    </w:p>
    <w:p>
      <w:pPr>
        <w:spacing w:line="360" w:lineRule="auto"/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8、设备材料表：</w:t>
      </w:r>
    </w:p>
    <w:p>
      <w:pPr>
        <w:spacing w:line="360" w:lineRule="auto"/>
        <w:ind w:firstLine="1080" w:firstLineChars="4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列明设备材料名称、规格、数量等。</w:t>
      </w:r>
    </w:p>
    <w:p>
      <w:pPr>
        <w:spacing w:line="360" w:lineRule="auto"/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9、设计书（内部用）：</w:t>
      </w:r>
    </w:p>
    <w:p>
      <w:pPr>
        <w:spacing w:line="360" w:lineRule="auto"/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（1）、冷、热负荷；</w:t>
      </w:r>
    </w:p>
    <w:p>
      <w:pPr>
        <w:spacing w:line="360" w:lineRule="auto"/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（2）、各种水管的水利计算；</w:t>
      </w:r>
    </w:p>
    <w:p>
      <w:pPr>
        <w:spacing w:line="360" w:lineRule="auto"/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（3）、各种风管的水利计算；</w:t>
      </w:r>
    </w:p>
    <w:p>
      <w:pPr>
        <w:spacing w:line="360" w:lineRule="auto"/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（4）、配电设备用开关、导线的计算；</w:t>
      </w:r>
    </w:p>
    <w:p>
      <w:pPr>
        <w:spacing w:line="360" w:lineRule="auto"/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（5）、设备选型计算。</w:t>
      </w:r>
    </w:p>
    <w:p>
      <w:pPr>
        <w:spacing w:line="360" w:lineRule="auto"/>
        <w:ind w:firstLine="420" w:firstLine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567" w:right="567" w:bottom="567" w:left="1134" w:header="283" w:footer="283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color w:val="00B0F0"/>
                              <w:sz w:val="24"/>
                              <w:szCs w:val="24"/>
                              <w:lang w:eastAsia="zh-CN"/>
                              <w14:glow w14:rad="0">
                                <w14:srgbClr w14:val="000000"/>
                              </w14:glow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reflection w14:blurRad="0" w14:stA="0" w14:stPos="0" w14:endA="0" w14:endPos="0" w14:dist="0" w14:dir="0" w14:fadeDir="0" w14:sx="0" w14:sy="0" w14:kx="0" w14:ky="0" w14:algn="none"/>
                              <w14:props3d w14:extrusionH="0" w14:contourW="0" w14:prstMaterial="clear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color w:val="00B0F0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color w:val="00B0F0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color w:val="00B0F0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color w:val="00B0F0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color w:val="00B0F0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color w:val="00B0F0"/>
                        <w:sz w:val="24"/>
                        <w:szCs w:val="24"/>
                        <w:lang w:eastAsia="zh-CN"/>
                        <w14:glow w14:rad="0">
                          <w14:srgbClr w14:val="000000"/>
                        </w14:glow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reflection w14:blurRad="0" w14:stA="0" w14:stPos="0" w14:endA="0" w14:endPos="0" w14:dist="0" w14:dir="0" w14:fadeDir="0" w14:sx="0" w14:sy="0" w14:kx="0" w14:ky="0" w14:algn="none"/>
                        <w14:props3d w14:extrusionH="0" w14:contourW="0" w14:prstMaterial="clear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color w:val="00B0F0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color w:val="00B0F0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color w:val="00B0F0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color w:val="00B0F0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color w:val="00B0F0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2520" w:firstLineChars="1200"/>
      <w:rPr>
        <w:rFonts w:hint="default" w:cs="宋体" w:eastAsiaTheme="minorEastAsia"/>
        <w:b/>
        <w:sz w:val="21"/>
        <w:lang w:val="en-US"/>
      </w:rPr>
    </w:pPr>
    <w:r>
      <w:rPr>
        <w:rFonts w:hint="eastAsia" w:cs="宋体" w:asciiTheme="minorEastAsia" w:hAnsiTheme="minorEastAsia" w:eastAsiaTheme="minorEastAsia"/>
        <w:b w:val="0"/>
        <w:bCs/>
        <w:i w:val="0"/>
        <w:caps w:val="0"/>
        <w:color w:val="00B0F0"/>
        <w:spacing w:val="0"/>
        <w:sz w:val="21"/>
        <w:szCs w:val="32"/>
        <w:shd w:val="clear" w:fill="FFFFFF"/>
        <w:lang w:val="en-US" w:eastAsia="zh-CN"/>
      </w:rPr>
      <w:t>用</w:t>
    </w:r>
    <w:r>
      <w:rPr>
        <w:rFonts w:hint="eastAsia" w:cs="宋体" w:asciiTheme="minorEastAsia" w:hAnsiTheme="minorEastAsia" w:eastAsiaTheme="minorEastAsia"/>
        <w:b w:val="0"/>
        <w:bCs/>
        <w:i w:val="0"/>
        <w:caps w:val="0"/>
        <w:color w:val="00B0F0"/>
        <w:spacing w:val="0"/>
        <w:sz w:val="21"/>
        <w:szCs w:val="32"/>
        <w:shd w:val="clear" w:fill="FFFFFF"/>
      </w:rPr>
      <w:t>脑</w:t>
    </w:r>
    <w:r>
      <w:rPr>
        <w:rFonts w:hint="eastAsia" w:cs="宋体" w:asciiTheme="minorEastAsia" w:hAnsiTheme="minorEastAsia" w:eastAsiaTheme="minorEastAsia"/>
        <w:b w:val="0"/>
        <w:bCs/>
        <w:i w:val="0"/>
        <w:caps w:val="0"/>
        <w:color w:val="00B0F0"/>
        <w:spacing w:val="0"/>
        <w:sz w:val="21"/>
        <w:szCs w:val="32"/>
        <w:shd w:val="clear" w:fill="FFFFFF"/>
        <w:lang w:val="en-US" w:eastAsia="zh-CN"/>
      </w:rPr>
      <w:t>工作</w:t>
    </w:r>
    <w:r>
      <w:rPr>
        <w:rFonts w:hint="eastAsia" w:cs="宋体" w:asciiTheme="minorEastAsia" w:hAnsiTheme="minorEastAsia" w:eastAsiaTheme="minorEastAsia"/>
        <w:b w:val="0"/>
        <w:bCs/>
        <w:i w:val="0"/>
        <w:caps w:val="0"/>
        <w:color w:val="00B0F0"/>
        <w:spacing w:val="0"/>
        <w:sz w:val="21"/>
        <w:szCs w:val="32"/>
        <w:shd w:val="clear" w:fill="FFFFFF"/>
      </w:rPr>
      <w:t>，</w:t>
    </w:r>
    <w:r>
      <w:rPr>
        <w:rFonts w:hint="eastAsia" w:cs="宋体" w:asciiTheme="minorEastAsia" w:hAnsiTheme="minorEastAsia" w:eastAsiaTheme="minorEastAsia"/>
        <w:b w:val="0"/>
        <w:bCs/>
        <w:i w:val="0"/>
        <w:caps w:val="0"/>
        <w:color w:val="00B0F0"/>
        <w:spacing w:val="0"/>
        <w:sz w:val="21"/>
        <w:szCs w:val="32"/>
        <w:shd w:val="clear" w:fill="FFFFFF"/>
        <w:lang w:val="en-US" w:eastAsia="zh-CN"/>
      </w:rPr>
      <w:t>积累经历，精细再精细，检查再检查 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E7852"/>
    <w:rsid w:val="03964A9F"/>
    <w:rsid w:val="063115A3"/>
    <w:rsid w:val="0AEE7852"/>
    <w:rsid w:val="0BBD0BD1"/>
    <w:rsid w:val="0FAB232E"/>
    <w:rsid w:val="102A6903"/>
    <w:rsid w:val="12565B89"/>
    <w:rsid w:val="1805181B"/>
    <w:rsid w:val="1A1641C5"/>
    <w:rsid w:val="1B0C7569"/>
    <w:rsid w:val="1BDE3918"/>
    <w:rsid w:val="22365562"/>
    <w:rsid w:val="27545DDE"/>
    <w:rsid w:val="28827E34"/>
    <w:rsid w:val="30997D9D"/>
    <w:rsid w:val="316972FC"/>
    <w:rsid w:val="34DE0F3D"/>
    <w:rsid w:val="35581184"/>
    <w:rsid w:val="3AD31CC4"/>
    <w:rsid w:val="3B00458D"/>
    <w:rsid w:val="3DFE5022"/>
    <w:rsid w:val="547E67C3"/>
    <w:rsid w:val="5A6F6914"/>
    <w:rsid w:val="5DF70E4E"/>
    <w:rsid w:val="5E78134F"/>
    <w:rsid w:val="61E33355"/>
    <w:rsid w:val="65F164B9"/>
    <w:rsid w:val="66036212"/>
    <w:rsid w:val="713D6CE7"/>
    <w:rsid w:val="72583E90"/>
    <w:rsid w:val="72701F72"/>
    <w:rsid w:val="73901432"/>
    <w:rsid w:val="78E852DD"/>
    <w:rsid w:val="7A3F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12" w:after="312" w:line="416" w:lineRule="auto"/>
      <w:jc w:val="left"/>
      <w:outlineLvl w:val="1"/>
    </w:pPr>
    <w:rPr>
      <w:rFonts w:ascii="Arial" w:hAnsi="Arial" w:eastAsia="黑体"/>
      <w:bCs/>
      <w:sz w:val="30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styleId="13">
    <w:name w:val="HTML Code"/>
    <w:basedOn w:val="9"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2019-10-06T23:18:00Z</dcterms:created>
  <dc:creator>Frank zou</dc:creator>
  <cp:lastModifiedBy>老专</cp:lastModifiedBy>
  <dcterms:modified xsi:type="dcterms:W3CDTF">2020-05-16T11:32:46Z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